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CA" w:rsidRPr="00712CCA" w:rsidRDefault="00712CCA" w:rsidP="00712CCA">
      <w:pPr>
        <w:pStyle w:val="a3"/>
      </w:pPr>
      <w:r w:rsidRPr="00712CCA">
        <w:t>Муниципальное казенное общеобразовательное учреждение</w:t>
      </w:r>
    </w:p>
    <w:p w:rsidR="00712CCA" w:rsidRPr="00712CCA" w:rsidRDefault="00712CCA" w:rsidP="00712CCA">
      <w:pPr>
        <w:pStyle w:val="a3"/>
      </w:pPr>
      <w:r w:rsidRPr="00712CCA">
        <w:t>«Колташевская средняя общеобразовательная школа»</w:t>
      </w:r>
    </w:p>
    <w:p w:rsidR="00712CCA" w:rsidRDefault="00712CCA" w:rsidP="00712CCA">
      <w:pPr>
        <w:pStyle w:val="a3"/>
      </w:pPr>
      <w:r w:rsidRPr="00712CCA">
        <w:t xml:space="preserve">Аннотации к рабочим программам по предметам учебного плана основной образовательной программы </w:t>
      </w:r>
      <w:r>
        <w:t xml:space="preserve">среднего </w:t>
      </w:r>
      <w:r w:rsidRPr="00712CCA">
        <w:t>общего образования</w:t>
      </w:r>
    </w:p>
    <w:p w:rsidR="00712CCA" w:rsidRPr="00712CCA" w:rsidRDefault="00712CCA" w:rsidP="00712CCA">
      <w:pPr>
        <w:pStyle w:val="a3"/>
      </w:pPr>
      <w:r>
        <w:t>(10-11</w:t>
      </w:r>
      <w:r w:rsidRPr="00712CCA">
        <w:t xml:space="preserve"> классы)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12CC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12CC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12CC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712CC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12CC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12C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2CC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12CCA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712C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712CC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12CC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712C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12CC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2CC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712CCA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12CCA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12CC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12CC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12CC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712CC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712CC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12CC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712C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12C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12C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12CC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712CC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712CC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712CC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712CC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712CC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712CC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712CC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12C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712CCA">
            <w:pPr>
              <w:pStyle w:val="TableParagraph"/>
              <w:ind w:left="237" w:right="82" w:hanging="1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ностранный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712C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712C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712CC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z w:val="24"/>
              </w:rPr>
              <w:t>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712C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712C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12CC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712C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12C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12CC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12CC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12CC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2C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12C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12C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12C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12C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712CC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712CC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12CC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712C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12C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12C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12CC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2C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12C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12CC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12C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712CCA" w:rsidRPr="00FF78BA" w:rsidRDefault="00712CCA" w:rsidP="00712CCA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F78BA">
              <w:rPr>
                <w:sz w:val="24"/>
                <w:szCs w:val="24"/>
              </w:rPr>
              <w:t>‌Общее число часов, рекомендованных для изучения физической культуры, –</w:t>
            </w:r>
            <w:r>
              <w:rPr>
                <w:sz w:val="24"/>
                <w:szCs w:val="24"/>
              </w:rPr>
              <w:t xml:space="preserve"> 136 часов: в 10 классе – 68 часов (2</w:t>
            </w:r>
            <w:r w:rsidRPr="00FF78BA">
              <w:rPr>
                <w:sz w:val="24"/>
                <w:szCs w:val="24"/>
              </w:rPr>
              <w:t xml:space="preserve"> часа в</w:t>
            </w:r>
            <w:r>
              <w:rPr>
                <w:sz w:val="24"/>
                <w:szCs w:val="24"/>
              </w:rPr>
              <w:t xml:space="preserve"> неделю), в 11 классе – 68 часов (2</w:t>
            </w:r>
            <w:r w:rsidRPr="00FF78BA">
              <w:rPr>
                <w:sz w:val="24"/>
                <w:szCs w:val="24"/>
              </w:rPr>
              <w:t xml:space="preserve"> часа в неделю). 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712CCA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712CCA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712CCA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712CCA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12CCA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4275</Words>
  <Characters>24374</Characters>
  <Application>Microsoft Office Word</Application>
  <DocSecurity>0</DocSecurity>
  <Lines>203</Lines>
  <Paragraphs>57</Paragraphs>
  <ScaleCrop>false</ScaleCrop>
  <Company/>
  <LinksUpToDate>false</LinksUpToDate>
  <CharactersWithSpaces>28592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2023-09-07T16:54:00Z</dcterms:created>
  <dcterms:modified xsi:type="dcterms:W3CDTF">2023-10-25T15:54:00Z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